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C0" w:rsidRPr="00CC42C0" w:rsidRDefault="00CC42C0" w:rsidP="00CC42C0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C42C0">
        <w:rPr>
          <w:b/>
          <w:bCs/>
          <w:sz w:val="28"/>
          <w:szCs w:val="28"/>
          <w:u w:val="single"/>
        </w:rPr>
        <w:t>FICHE TECHNIQUE DE L’ORGANISME</w:t>
      </w:r>
    </w:p>
    <w:p w:rsidR="00AC2CD1" w:rsidRPr="00CC42C0" w:rsidRDefault="000E7BDA" w:rsidP="00CC42C0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b/>
          <w:bCs/>
          <w:sz w:val="24"/>
          <w:szCs w:val="24"/>
          <w:u w:val="single"/>
        </w:rPr>
        <w:t>Dénomination</w:t>
      </w:r>
      <w:r w:rsidRPr="00CC42C0">
        <w:rPr>
          <w:rFonts w:ascii="Arial" w:hAnsi="Arial" w:cs="Arial"/>
          <w:sz w:val="24"/>
          <w:szCs w:val="24"/>
        </w:rPr>
        <w:t> </w:t>
      </w:r>
      <w:proofErr w:type="gramStart"/>
      <w:r w:rsidRPr="00CC42C0">
        <w:rPr>
          <w:rFonts w:ascii="Arial" w:hAnsi="Arial" w:cs="Arial"/>
          <w:sz w:val="24"/>
          <w:szCs w:val="24"/>
        </w:rPr>
        <w:t>:  Union</w:t>
      </w:r>
      <w:proofErr w:type="gramEnd"/>
      <w:r w:rsidRPr="00CC42C0">
        <w:rPr>
          <w:rFonts w:ascii="Arial" w:hAnsi="Arial" w:cs="Arial"/>
          <w:sz w:val="24"/>
          <w:szCs w:val="24"/>
        </w:rPr>
        <w:t xml:space="preserve"> des Coopératives Agricoles d’Oran (UCA Oran)</w:t>
      </w:r>
    </w:p>
    <w:p w:rsidR="000E7BDA" w:rsidRPr="00CC42C0" w:rsidRDefault="000E7BDA" w:rsidP="00CC42C0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b/>
          <w:bCs/>
          <w:sz w:val="24"/>
          <w:szCs w:val="24"/>
          <w:u w:val="single"/>
        </w:rPr>
        <w:t>Capital Social</w:t>
      </w:r>
      <w:r w:rsidRPr="00CC42C0">
        <w:rPr>
          <w:rFonts w:ascii="Arial" w:hAnsi="Arial" w:cs="Arial"/>
          <w:sz w:val="24"/>
          <w:szCs w:val="24"/>
        </w:rPr>
        <w:t> : 1 613 000 DA</w:t>
      </w:r>
    </w:p>
    <w:p w:rsidR="000E7BDA" w:rsidRPr="00CC42C0" w:rsidRDefault="000E7BDA" w:rsidP="00CC42C0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b/>
          <w:bCs/>
          <w:sz w:val="24"/>
          <w:szCs w:val="24"/>
          <w:u w:val="single"/>
        </w:rPr>
        <w:t>Chiffre d’Affaires (2013)</w:t>
      </w:r>
      <w:r w:rsidRPr="00CC42C0">
        <w:rPr>
          <w:rFonts w:ascii="Arial" w:hAnsi="Arial" w:cs="Arial"/>
          <w:sz w:val="24"/>
          <w:szCs w:val="24"/>
        </w:rPr>
        <w:t> : 767 MDA</w:t>
      </w:r>
    </w:p>
    <w:p w:rsidR="000E7BDA" w:rsidRPr="00CC42C0" w:rsidRDefault="000E7BDA" w:rsidP="00CC42C0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b/>
          <w:bCs/>
          <w:sz w:val="24"/>
          <w:szCs w:val="24"/>
          <w:u w:val="single"/>
        </w:rPr>
        <w:t>Date de création</w:t>
      </w:r>
      <w:r w:rsidRPr="00CC42C0">
        <w:rPr>
          <w:rFonts w:ascii="Arial" w:hAnsi="Arial" w:cs="Arial"/>
          <w:sz w:val="24"/>
          <w:szCs w:val="24"/>
        </w:rPr>
        <w:t> : 31 juillet 1951</w:t>
      </w:r>
    </w:p>
    <w:p w:rsidR="000E7BDA" w:rsidRPr="00CC42C0" w:rsidRDefault="000E7BDA" w:rsidP="00CC42C0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b/>
          <w:bCs/>
          <w:sz w:val="24"/>
          <w:szCs w:val="24"/>
          <w:u w:val="single"/>
        </w:rPr>
        <w:t>Numéro d’Agrément</w:t>
      </w:r>
      <w:r w:rsidRPr="00CC42C0">
        <w:rPr>
          <w:rFonts w:ascii="Arial" w:hAnsi="Arial" w:cs="Arial"/>
          <w:sz w:val="24"/>
          <w:szCs w:val="24"/>
        </w:rPr>
        <w:t> : 404/03</w:t>
      </w:r>
    </w:p>
    <w:p w:rsidR="000E7BDA" w:rsidRPr="00CC42C0" w:rsidRDefault="000E7BDA" w:rsidP="00CC42C0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b/>
          <w:bCs/>
          <w:sz w:val="24"/>
          <w:szCs w:val="24"/>
          <w:u w:val="single"/>
        </w:rPr>
        <w:t>Adresse (Siège Social)</w:t>
      </w:r>
      <w:r w:rsidRPr="00CC42C0">
        <w:rPr>
          <w:rFonts w:ascii="Arial" w:hAnsi="Arial" w:cs="Arial"/>
          <w:sz w:val="24"/>
          <w:szCs w:val="24"/>
        </w:rPr>
        <w:t xml:space="preserve"> : 26bis, Bd. Ahmed </w:t>
      </w:r>
      <w:proofErr w:type="spellStart"/>
      <w:r w:rsidRPr="00CC42C0">
        <w:rPr>
          <w:rFonts w:ascii="Arial" w:hAnsi="Arial" w:cs="Arial"/>
          <w:sz w:val="24"/>
          <w:szCs w:val="24"/>
        </w:rPr>
        <w:t>Benabderrezak</w:t>
      </w:r>
      <w:proofErr w:type="spellEnd"/>
      <w:r w:rsidRPr="00CC42C0">
        <w:rPr>
          <w:rFonts w:ascii="Arial" w:hAnsi="Arial" w:cs="Arial"/>
          <w:sz w:val="24"/>
          <w:szCs w:val="24"/>
        </w:rPr>
        <w:t>, Oran</w:t>
      </w:r>
    </w:p>
    <w:p w:rsidR="000E7BDA" w:rsidRPr="00CC42C0" w:rsidRDefault="000E7BDA" w:rsidP="00CC42C0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b/>
          <w:bCs/>
          <w:sz w:val="24"/>
          <w:szCs w:val="24"/>
          <w:u w:val="single"/>
        </w:rPr>
        <w:t>Numéro de téléphone</w:t>
      </w:r>
      <w:r w:rsidRPr="00CC42C0">
        <w:rPr>
          <w:rFonts w:ascii="Arial" w:hAnsi="Arial" w:cs="Arial"/>
          <w:sz w:val="24"/>
          <w:szCs w:val="24"/>
        </w:rPr>
        <w:t xml:space="preserve"> : 041 50 15 03       </w:t>
      </w:r>
      <w:r w:rsidRPr="00CC42C0">
        <w:rPr>
          <w:rFonts w:ascii="Arial" w:hAnsi="Arial" w:cs="Arial"/>
          <w:b/>
          <w:bCs/>
          <w:sz w:val="24"/>
          <w:szCs w:val="24"/>
          <w:u w:val="single"/>
        </w:rPr>
        <w:t>Fax :</w:t>
      </w:r>
      <w:r w:rsidRPr="00CC42C0">
        <w:rPr>
          <w:rFonts w:ascii="Arial" w:hAnsi="Arial" w:cs="Arial"/>
          <w:sz w:val="24"/>
          <w:szCs w:val="24"/>
        </w:rPr>
        <w:t xml:space="preserve"> 041 50 42 92</w:t>
      </w:r>
    </w:p>
    <w:p w:rsidR="000E7BDA" w:rsidRPr="00CC42C0" w:rsidRDefault="000E7BDA" w:rsidP="00CC42C0">
      <w:pPr>
        <w:pStyle w:val="Paragraphedeliste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b/>
          <w:bCs/>
          <w:sz w:val="24"/>
          <w:szCs w:val="24"/>
          <w:u w:val="single"/>
        </w:rPr>
        <w:t>Adresse E-mail</w:t>
      </w:r>
      <w:r w:rsidRPr="00CC42C0">
        <w:rPr>
          <w:rFonts w:ascii="Arial" w:hAnsi="Arial" w:cs="Arial"/>
          <w:sz w:val="24"/>
          <w:szCs w:val="24"/>
        </w:rPr>
        <w:t xml:space="preserve"> : </w:t>
      </w:r>
      <w:hyperlink r:id="rId5" w:history="1">
        <w:r w:rsidRPr="00CC42C0">
          <w:rPr>
            <w:rStyle w:val="Lienhypertexte"/>
            <w:rFonts w:ascii="Arial" w:hAnsi="Arial" w:cs="Arial"/>
            <w:sz w:val="24"/>
            <w:szCs w:val="24"/>
          </w:rPr>
          <w:t>oranuca@yahoo.dr</w:t>
        </w:r>
      </w:hyperlink>
    </w:p>
    <w:p w:rsidR="000E7BDA" w:rsidRPr="00CC42C0" w:rsidRDefault="000E7BDA" w:rsidP="00CC42C0">
      <w:pPr>
        <w:pStyle w:val="Paragraphedeliste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b/>
          <w:bCs/>
          <w:sz w:val="24"/>
          <w:szCs w:val="24"/>
          <w:u w:val="single"/>
        </w:rPr>
        <w:t>Zone d’Action</w:t>
      </w:r>
      <w:r w:rsidRPr="00CC42C0">
        <w:rPr>
          <w:rFonts w:ascii="Arial" w:hAnsi="Arial" w:cs="Arial"/>
          <w:sz w:val="24"/>
          <w:szCs w:val="24"/>
        </w:rPr>
        <w:t> : Wilaya d’Oran</w:t>
      </w:r>
    </w:p>
    <w:p w:rsidR="000E7BDA" w:rsidRPr="00CC42C0" w:rsidRDefault="00485573" w:rsidP="00CC42C0">
      <w:pPr>
        <w:pStyle w:val="Paragraphedeliste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b/>
          <w:bCs/>
          <w:sz w:val="24"/>
          <w:szCs w:val="24"/>
          <w:u w:val="single"/>
        </w:rPr>
        <w:t>Effectif de l’organisme par catégorie socio professionnelle</w:t>
      </w:r>
      <w:r w:rsidRPr="00CC42C0">
        <w:rPr>
          <w:rFonts w:ascii="Arial" w:hAnsi="Arial" w:cs="Arial"/>
          <w:sz w:val="24"/>
          <w:szCs w:val="24"/>
        </w:rPr>
        <w:t xml:space="preserve"> : </w:t>
      </w:r>
      <w:r w:rsidR="004D2D35">
        <w:rPr>
          <w:rFonts w:ascii="Arial" w:hAnsi="Arial" w:cs="Arial"/>
          <w:sz w:val="24"/>
          <w:szCs w:val="24"/>
        </w:rPr>
        <w:t>249</w:t>
      </w:r>
    </w:p>
    <w:p w:rsidR="00485573" w:rsidRPr="00CC42C0" w:rsidRDefault="00485573" w:rsidP="00CC42C0">
      <w:pPr>
        <w:pStyle w:val="Paragraphedeliste"/>
        <w:spacing w:before="240" w:line="360" w:lineRule="auto"/>
        <w:ind w:left="1416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sz w:val="24"/>
          <w:szCs w:val="24"/>
        </w:rPr>
        <w:t>Cadres Supérieurs : 7</w:t>
      </w:r>
    </w:p>
    <w:p w:rsidR="00485573" w:rsidRPr="00CC42C0" w:rsidRDefault="00485573" w:rsidP="004D2D35">
      <w:pPr>
        <w:pStyle w:val="Paragraphedeliste"/>
        <w:spacing w:before="240" w:line="360" w:lineRule="auto"/>
        <w:ind w:left="1416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sz w:val="24"/>
          <w:szCs w:val="24"/>
        </w:rPr>
        <w:t xml:space="preserve">Cadres Moyens : </w:t>
      </w:r>
      <w:r w:rsidR="004D2D35">
        <w:rPr>
          <w:rFonts w:ascii="Arial" w:hAnsi="Arial" w:cs="Arial"/>
          <w:sz w:val="24"/>
          <w:szCs w:val="24"/>
        </w:rPr>
        <w:t>2</w:t>
      </w:r>
      <w:r w:rsidRPr="00CC42C0">
        <w:rPr>
          <w:rFonts w:ascii="Arial" w:hAnsi="Arial" w:cs="Arial"/>
          <w:sz w:val="24"/>
          <w:szCs w:val="24"/>
        </w:rPr>
        <w:t>9</w:t>
      </w:r>
    </w:p>
    <w:p w:rsidR="00485573" w:rsidRPr="00CC42C0" w:rsidRDefault="00485573" w:rsidP="00CC42C0">
      <w:pPr>
        <w:pStyle w:val="Paragraphedeliste"/>
        <w:spacing w:before="240" w:line="360" w:lineRule="auto"/>
        <w:ind w:left="1416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sz w:val="24"/>
          <w:szCs w:val="24"/>
        </w:rPr>
        <w:t>Maîtrise : 60</w:t>
      </w:r>
    </w:p>
    <w:p w:rsidR="00485573" w:rsidRPr="00CC42C0" w:rsidRDefault="00485573" w:rsidP="00CC42C0">
      <w:pPr>
        <w:pStyle w:val="Paragraphedeliste"/>
        <w:spacing w:before="240" w:line="360" w:lineRule="auto"/>
        <w:ind w:left="1416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sz w:val="24"/>
          <w:szCs w:val="24"/>
        </w:rPr>
        <w:t>Exécution : 153</w:t>
      </w:r>
    </w:p>
    <w:p w:rsidR="00485573" w:rsidRPr="00CC42C0" w:rsidRDefault="00485573" w:rsidP="00CC42C0">
      <w:pPr>
        <w:pStyle w:val="Paragraphedeliste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b/>
          <w:bCs/>
          <w:sz w:val="24"/>
          <w:szCs w:val="24"/>
          <w:u w:val="single"/>
        </w:rPr>
        <w:t>Activités de l’organisme</w:t>
      </w:r>
      <w:r w:rsidRPr="00CC42C0">
        <w:rPr>
          <w:rFonts w:ascii="Arial" w:hAnsi="Arial" w:cs="Arial"/>
          <w:sz w:val="24"/>
          <w:szCs w:val="24"/>
        </w:rPr>
        <w:t> : Débarquement des navires - Stockage – Transfert – Vente aux utilisateurs –Vente de légumes secs.</w:t>
      </w:r>
    </w:p>
    <w:p w:rsidR="00485573" w:rsidRPr="00CC42C0" w:rsidRDefault="00485573" w:rsidP="00CC42C0">
      <w:pPr>
        <w:pStyle w:val="Paragraphedeliste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b/>
          <w:bCs/>
          <w:sz w:val="24"/>
          <w:szCs w:val="24"/>
          <w:u w:val="single"/>
        </w:rPr>
        <w:t>Clients Domiciliés </w:t>
      </w:r>
      <w:r w:rsidRPr="00CC42C0">
        <w:rPr>
          <w:rFonts w:ascii="Arial" w:hAnsi="Arial" w:cs="Arial"/>
          <w:sz w:val="24"/>
          <w:szCs w:val="24"/>
        </w:rPr>
        <w:t xml:space="preserve">: </w:t>
      </w:r>
    </w:p>
    <w:p w:rsidR="00485573" w:rsidRPr="00CC42C0" w:rsidRDefault="00485573" w:rsidP="00CC42C0">
      <w:pPr>
        <w:pStyle w:val="Paragraphedeliste"/>
        <w:spacing w:before="240" w:line="360" w:lineRule="auto"/>
        <w:ind w:left="1416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sz w:val="24"/>
          <w:szCs w:val="24"/>
        </w:rPr>
        <w:t>Minoterie : 02</w:t>
      </w:r>
    </w:p>
    <w:p w:rsidR="00485573" w:rsidRPr="00CC42C0" w:rsidRDefault="00485573" w:rsidP="00CC42C0">
      <w:pPr>
        <w:pStyle w:val="Paragraphedeliste"/>
        <w:spacing w:before="240" w:line="360" w:lineRule="auto"/>
        <w:ind w:left="1416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sz w:val="24"/>
          <w:szCs w:val="24"/>
        </w:rPr>
        <w:t>Semoulerie : 02</w:t>
      </w:r>
    </w:p>
    <w:p w:rsidR="00485573" w:rsidRPr="00CC42C0" w:rsidRDefault="00485573" w:rsidP="00CC42C0">
      <w:pPr>
        <w:pStyle w:val="Paragraphedeliste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b/>
          <w:bCs/>
          <w:sz w:val="24"/>
          <w:szCs w:val="24"/>
          <w:u w:val="single"/>
        </w:rPr>
        <w:t>Superficie céréalière et superficie PMS</w:t>
      </w:r>
      <w:r w:rsidRPr="00CC42C0">
        <w:rPr>
          <w:rFonts w:ascii="Arial" w:hAnsi="Arial" w:cs="Arial"/>
          <w:sz w:val="24"/>
          <w:szCs w:val="24"/>
        </w:rPr>
        <w:t> : Néant</w:t>
      </w:r>
    </w:p>
    <w:p w:rsidR="00485573" w:rsidRDefault="00485573" w:rsidP="00CC42C0">
      <w:pPr>
        <w:pStyle w:val="Paragraphedeliste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CC42C0">
        <w:rPr>
          <w:rFonts w:ascii="Arial" w:hAnsi="Arial" w:cs="Arial"/>
          <w:b/>
          <w:bCs/>
          <w:sz w:val="24"/>
          <w:szCs w:val="24"/>
          <w:u w:val="single"/>
        </w:rPr>
        <w:t>Capacité de Stockage </w:t>
      </w:r>
      <w:r w:rsidRPr="00CC42C0">
        <w:rPr>
          <w:rFonts w:ascii="Arial" w:hAnsi="Arial" w:cs="Arial"/>
          <w:sz w:val="24"/>
          <w:szCs w:val="24"/>
        </w:rPr>
        <w:t>:</w:t>
      </w:r>
    </w:p>
    <w:p w:rsidR="00CC42C0" w:rsidRPr="00CC42C0" w:rsidRDefault="00CC42C0" w:rsidP="00CC42C0">
      <w:pPr>
        <w:pStyle w:val="Paragraphedeliste"/>
        <w:spacing w:before="240" w:line="36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1721"/>
        <w:gridCol w:w="1644"/>
        <w:gridCol w:w="1701"/>
        <w:gridCol w:w="1810"/>
        <w:gridCol w:w="1692"/>
      </w:tblGrid>
      <w:tr w:rsidR="00485573" w:rsidTr="00485573">
        <w:tc>
          <w:tcPr>
            <w:tcW w:w="1721" w:type="dxa"/>
          </w:tcPr>
          <w:p w:rsidR="00485573" w:rsidRPr="00485573" w:rsidRDefault="00485573" w:rsidP="00485573">
            <w:pPr>
              <w:pStyle w:val="Paragraphedeliste"/>
              <w:spacing w:before="240"/>
              <w:ind w:left="0"/>
              <w:jc w:val="center"/>
              <w:rPr>
                <w:b/>
                <w:bCs/>
              </w:rPr>
            </w:pPr>
            <w:r w:rsidRPr="00485573">
              <w:rPr>
                <w:b/>
                <w:bCs/>
              </w:rPr>
              <w:t>Commune</w:t>
            </w:r>
          </w:p>
        </w:tc>
        <w:tc>
          <w:tcPr>
            <w:tcW w:w="1644" w:type="dxa"/>
          </w:tcPr>
          <w:p w:rsidR="00485573" w:rsidRPr="00485573" w:rsidRDefault="00485573" w:rsidP="00485573">
            <w:pPr>
              <w:pStyle w:val="Paragraphedeliste"/>
              <w:spacing w:before="240"/>
              <w:ind w:left="0"/>
              <w:jc w:val="center"/>
              <w:rPr>
                <w:b/>
                <w:bCs/>
              </w:rPr>
            </w:pPr>
            <w:r w:rsidRPr="00485573">
              <w:rPr>
                <w:b/>
                <w:bCs/>
              </w:rPr>
              <w:t>Lieu</w:t>
            </w:r>
          </w:p>
        </w:tc>
        <w:tc>
          <w:tcPr>
            <w:tcW w:w="1701" w:type="dxa"/>
          </w:tcPr>
          <w:p w:rsidR="00485573" w:rsidRPr="00485573" w:rsidRDefault="00485573" w:rsidP="00485573">
            <w:pPr>
              <w:pStyle w:val="Paragraphedeliste"/>
              <w:spacing w:before="240"/>
              <w:ind w:left="0"/>
              <w:jc w:val="center"/>
              <w:rPr>
                <w:b/>
                <w:bCs/>
              </w:rPr>
            </w:pPr>
            <w:r w:rsidRPr="00485573">
              <w:rPr>
                <w:b/>
                <w:bCs/>
              </w:rPr>
              <w:t>Capacité de Stockage</w:t>
            </w:r>
            <w:r>
              <w:rPr>
                <w:b/>
                <w:bCs/>
              </w:rPr>
              <w:t xml:space="preserve"> (Q)</w:t>
            </w:r>
          </w:p>
        </w:tc>
        <w:tc>
          <w:tcPr>
            <w:tcW w:w="1810" w:type="dxa"/>
          </w:tcPr>
          <w:p w:rsidR="00485573" w:rsidRPr="00485573" w:rsidRDefault="00485573" w:rsidP="00485573">
            <w:pPr>
              <w:pStyle w:val="Paragraphedeliste"/>
              <w:spacing w:before="240"/>
              <w:ind w:left="0"/>
              <w:jc w:val="center"/>
              <w:rPr>
                <w:b/>
                <w:bCs/>
              </w:rPr>
            </w:pPr>
            <w:r w:rsidRPr="00485573">
              <w:rPr>
                <w:b/>
                <w:bCs/>
              </w:rPr>
              <w:t>Type d’infrastructure</w:t>
            </w:r>
          </w:p>
        </w:tc>
        <w:tc>
          <w:tcPr>
            <w:tcW w:w="1692" w:type="dxa"/>
          </w:tcPr>
          <w:p w:rsidR="00485573" w:rsidRPr="00485573" w:rsidRDefault="00485573" w:rsidP="00485573">
            <w:pPr>
              <w:pStyle w:val="Paragraphedeliste"/>
              <w:spacing w:before="240"/>
              <w:ind w:left="0"/>
              <w:jc w:val="center"/>
              <w:rPr>
                <w:b/>
                <w:bCs/>
              </w:rPr>
            </w:pPr>
            <w:r w:rsidRPr="00485573">
              <w:rPr>
                <w:b/>
                <w:bCs/>
              </w:rPr>
              <w:t>Nature du produit stocké</w:t>
            </w:r>
          </w:p>
        </w:tc>
      </w:tr>
      <w:tr w:rsidR="00485573" w:rsidTr="00485573">
        <w:tc>
          <w:tcPr>
            <w:tcW w:w="1721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  <w:r>
              <w:t xml:space="preserve">Es </w:t>
            </w:r>
            <w:proofErr w:type="spellStart"/>
            <w:r>
              <w:t>Sénia</w:t>
            </w:r>
            <w:proofErr w:type="spellEnd"/>
          </w:p>
        </w:tc>
        <w:tc>
          <w:tcPr>
            <w:tcW w:w="1644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</w:p>
          <w:p w:rsidR="00485573" w:rsidRDefault="00485573" w:rsidP="00485573">
            <w:pPr>
              <w:pStyle w:val="Paragraphedeliste"/>
              <w:spacing w:before="240"/>
              <w:ind w:left="0"/>
            </w:pPr>
            <w:r>
              <w:t>Es-</w:t>
            </w:r>
            <w:proofErr w:type="spellStart"/>
            <w:r>
              <w:t>Sénia</w:t>
            </w:r>
            <w:proofErr w:type="spellEnd"/>
          </w:p>
        </w:tc>
        <w:tc>
          <w:tcPr>
            <w:tcW w:w="1701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</w:p>
          <w:p w:rsidR="00485573" w:rsidRDefault="00485573" w:rsidP="00485573">
            <w:pPr>
              <w:pStyle w:val="Paragraphedeliste"/>
              <w:spacing w:before="240"/>
              <w:ind w:left="0"/>
            </w:pPr>
            <w:r>
              <w:t xml:space="preserve">350 000 </w:t>
            </w:r>
          </w:p>
        </w:tc>
        <w:tc>
          <w:tcPr>
            <w:tcW w:w="1810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</w:p>
          <w:p w:rsidR="00485573" w:rsidRDefault="00485573" w:rsidP="00485573">
            <w:pPr>
              <w:pStyle w:val="Paragraphedeliste"/>
              <w:spacing w:before="240"/>
              <w:ind w:left="0"/>
            </w:pPr>
            <w:r>
              <w:t>Dock Métallique</w:t>
            </w:r>
          </w:p>
        </w:tc>
        <w:tc>
          <w:tcPr>
            <w:tcW w:w="1692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</w:p>
          <w:p w:rsidR="00485573" w:rsidRDefault="00485573" w:rsidP="00485573">
            <w:pPr>
              <w:pStyle w:val="Paragraphedeliste"/>
              <w:spacing w:before="240"/>
              <w:ind w:left="0"/>
            </w:pPr>
            <w:r>
              <w:t>Céréales</w:t>
            </w:r>
          </w:p>
        </w:tc>
      </w:tr>
      <w:tr w:rsidR="00485573" w:rsidTr="00485573">
        <w:tc>
          <w:tcPr>
            <w:tcW w:w="1721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  <w:r>
              <w:t xml:space="preserve">Oued </w:t>
            </w:r>
            <w:proofErr w:type="spellStart"/>
            <w:r>
              <w:t>Tlélat</w:t>
            </w:r>
            <w:proofErr w:type="spellEnd"/>
          </w:p>
        </w:tc>
        <w:tc>
          <w:tcPr>
            <w:tcW w:w="1644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</w:p>
          <w:p w:rsidR="00485573" w:rsidRDefault="00485573" w:rsidP="00485573">
            <w:pPr>
              <w:pStyle w:val="Paragraphedeliste"/>
              <w:spacing w:before="240"/>
              <w:ind w:left="0"/>
            </w:pPr>
            <w:r>
              <w:t xml:space="preserve">Oued </w:t>
            </w:r>
            <w:proofErr w:type="spellStart"/>
            <w:r>
              <w:t>Tlélat</w:t>
            </w:r>
            <w:proofErr w:type="spellEnd"/>
          </w:p>
        </w:tc>
        <w:tc>
          <w:tcPr>
            <w:tcW w:w="1701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</w:p>
          <w:p w:rsidR="00485573" w:rsidRDefault="00485573" w:rsidP="00485573">
            <w:pPr>
              <w:pStyle w:val="Paragraphedeliste"/>
              <w:spacing w:before="240"/>
              <w:ind w:left="0"/>
            </w:pPr>
            <w:r>
              <w:t>400 000</w:t>
            </w:r>
          </w:p>
        </w:tc>
        <w:tc>
          <w:tcPr>
            <w:tcW w:w="1810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</w:p>
          <w:p w:rsidR="00485573" w:rsidRDefault="00485573" w:rsidP="00485573">
            <w:pPr>
              <w:pStyle w:val="Paragraphedeliste"/>
              <w:spacing w:before="240"/>
              <w:ind w:left="0"/>
            </w:pPr>
            <w:r>
              <w:t>Dock en Béton</w:t>
            </w:r>
          </w:p>
        </w:tc>
        <w:tc>
          <w:tcPr>
            <w:tcW w:w="1692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</w:p>
          <w:p w:rsidR="00485573" w:rsidRDefault="00485573" w:rsidP="00485573">
            <w:pPr>
              <w:pStyle w:val="Paragraphedeliste"/>
              <w:spacing w:before="240"/>
              <w:ind w:left="0"/>
            </w:pPr>
            <w:r>
              <w:t>Céréales</w:t>
            </w:r>
          </w:p>
        </w:tc>
      </w:tr>
      <w:tr w:rsidR="00485573" w:rsidTr="00485573">
        <w:tc>
          <w:tcPr>
            <w:tcW w:w="1721" w:type="dxa"/>
          </w:tcPr>
          <w:p w:rsidR="00485573" w:rsidRDefault="00485573" w:rsidP="00DE7932">
            <w:pPr>
              <w:pStyle w:val="Paragraphedeliste"/>
              <w:spacing w:before="240"/>
              <w:ind w:left="0"/>
            </w:pPr>
            <w:r>
              <w:t xml:space="preserve">Oued </w:t>
            </w:r>
            <w:proofErr w:type="spellStart"/>
            <w:r>
              <w:t>Tlélat</w:t>
            </w:r>
            <w:proofErr w:type="spellEnd"/>
          </w:p>
        </w:tc>
        <w:tc>
          <w:tcPr>
            <w:tcW w:w="1644" w:type="dxa"/>
          </w:tcPr>
          <w:p w:rsidR="00485573" w:rsidRDefault="00485573" w:rsidP="00DE7932">
            <w:pPr>
              <w:pStyle w:val="Paragraphedeliste"/>
              <w:spacing w:before="240"/>
              <w:ind w:left="0"/>
            </w:pPr>
          </w:p>
          <w:p w:rsidR="00485573" w:rsidRDefault="00485573" w:rsidP="00DE7932">
            <w:pPr>
              <w:pStyle w:val="Paragraphedeliste"/>
              <w:spacing w:before="240"/>
              <w:ind w:left="0"/>
            </w:pPr>
            <w:r>
              <w:t xml:space="preserve">Oued </w:t>
            </w:r>
            <w:proofErr w:type="spellStart"/>
            <w:r>
              <w:t>Tlélat</w:t>
            </w:r>
            <w:proofErr w:type="spellEnd"/>
          </w:p>
        </w:tc>
        <w:tc>
          <w:tcPr>
            <w:tcW w:w="1701" w:type="dxa"/>
          </w:tcPr>
          <w:p w:rsidR="00485573" w:rsidRDefault="00485573" w:rsidP="00DE7932">
            <w:pPr>
              <w:pStyle w:val="Paragraphedeliste"/>
              <w:spacing w:before="240"/>
              <w:ind w:left="0"/>
            </w:pPr>
          </w:p>
          <w:p w:rsidR="00485573" w:rsidRDefault="00485573" w:rsidP="00DE7932">
            <w:pPr>
              <w:pStyle w:val="Paragraphedeliste"/>
              <w:spacing w:before="240"/>
              <w:ind w:left="0"/>
            </w:pPr>
            <w:r>
              <w:t>180</w:t>
            </w:r>
            <w:r>
              <w:t> 000</w:t>
            </w:r>
          </w:p>
        </w:tc>
        <w:tc>
          <w:tcPr>
            <w:tcW w:w="1810" w:type="dxa"/>
          </w:tcPr>
          <w:p w:rsidR="00485573" w:rsidRDefault="00485573" w:rsidP="00DE7932">
            <w:pPr>
              <w:pStyle w:val="Paragraphedeliste"/>
              <w:spacing w:before="240"/>
              <w:ind w:left="0"/>
            </w:pPr>
          </w:p>
          <w:p w:rsidR="00485573" w:rsidRDefault="00485573" w:rsidP="00DE7932">
            <w:pPr>
              <w:pStyle w:val="Paragraphedeliste"/>
              <w:spacing w:before="240"/>
              <w:ind w:left="0"/>
            </w:pPr>
            <w:r>
              <w:t>Dock en Béton</w:t>
            </w:r>
          </w:p>
        </w:tc>
        <w:tc>
          <w:tcPr>
            <w:tcW w:w="1692" w:type="dxa"/>
          </w:tcPr>
          <w:p w:rsidR="00485573" w:rsidRDefault="00485573" w:rsidP="00DE7932">
            <w:pPr>
              <w:pStyle w:val="Paragraphedeliste"/>
              <w:spacing w:before="240"/>
              <w:ind w:left="0"/>
            </w:pPr>
          </w:p>
          <w:p w:rsidR="00485573" w:rsidRDefault="00485573" w:rsidP="00DE7932">
            <w:pPr>
              <w:pStyle w:val="Paragraphedeliste"/>
              <w:spacing w:before="240"/>
              <w:ind w:left="0"/>
            </w:pPr>
            <w:r>
              <w:t>Céréales</w:t>
            </w:r>
          </w:p>
        </w:tc>
      </w:tr>
      <w:tr w:rsidR="00485573" w:rsidTr="00485573">
        <w:tc>
          <w:tcPr>
            <w:tcW w:w="1721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  <w:r>
              <w:t>Oran</w:t>
            </w:r>
          </w:p>
        </w:tc>
        <w:tc>
          <w:tcPr>
            <w:tcW w:w="1644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</w:p>
          <w:p w:rsidR="00485573" w:rsidRDefault="00485573" w:rsidP="00485573">
            <w:pPr>
              <w:pStyle w:val="Paragraphedeliste"/>
              <w:spacing w:before="240"/>
              <w:ind w:left="0"/>
            </w:pPr>
            <w:r>
              <w:t>Port</w:t>
            </w:r>
          </w:p>
        </w:tc>
        <w:tc>
          <w:tcPr>
            <w:tcW w:w="1701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</w:p>
          <w:p w:rsidR="00485573" w:rsidRDefault="00485573" w:rsidP="00485573">
            <w:pPr>
              <w:pStyle w:val="Paragraphedeliste"/>
              <w:spacing w:before="240"/>
              <w:ind w:left="0"/>
            </w:pPr>
            <w:r>
              <w:t>120 000</w:t>
            </w:r>
          </w:p>
        </w:tc>
        <w:tc>
          <w:tcPr>
            <w:tcW w:w="1810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</w:p>
          <w:p w:rsidR="00485573" w:rsidRDefault="00485573" w:rsidP="00485573">
            <w:pPr>
              <w:pStyle w:val="Paragraphedeliste"/>
              <w:spacing w:before="240"/>
              <w:ind w:left="0"/>
            </w:pPr>
            <w:r>
              <w:t>Dock en Béton</w:t>
            </w:r>
          </w:p>
        </w:tc>
        <w:tc>
          <w:tcPr>
            <w:tcW w:w="1692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</w:p>
          <w:p w:rsidR="00485573" w:rsidRDefault="00485573" w:rsidP="00485573">
            <w:pPr>
              <w:pStyle w:val="Paragraphedeliste"/>
              <w:spacing w:before="240"/>
              <w:ind w:left="0"/>
            </w:pPr>
            <w:r>
              <w:t>Céréales</w:t>
            </w:r>
          </w:p>
        </w:tc>
      </w:tr>
      <w:tr w:rsidR="00485573" w:rsidTr="00485573">
        <w:tc>
          <w:tcPr>
            <w:tcW w:w="1721" w:type="dxa"/>
          </w:tcPr>
          <w:p w:rsidR="00485573" w:rsidRDefault="00CC42C0" w:rsidP="00485573">
            <w:pPr>
              <w:pStyle w:val="Paragraphedeliste"/>
              <w:spacing w:before="240"/>
              <w:ind w:left="0"/>
            </w:pPr>
            <w:r>
              <w:t xml:space="preserve">Oued </w:t>
            </w:r>
            <w:proofErr w:type="spellStart"/>
            <w:r>
              <w:t>Tlélat</w:t>
            </w:r>
            <w:proofErr w:type="spellEnd"/>
          </w:p>
        </w:tc>
        <w:tc>
          <w:tcPr>
            <w:tcW w:w="1644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</w:p>
          <w:p w:rsidR="00CC42C0" w:rsidRDefault="00CC42C0" w:rsidP="00485573">
            <w:pPr>
              <w:pStyle w:val="Paragraphedeliste"/>
              <w:spacing w:before="240"/>
              <w:ind w:left="0"/>
            </w:pPr>
            <w:r>
              <w:t xml:space="preserve">Oued </w:t>
            </w:r>
            <w:proofErr w:type="spellStart"/>
            <w:r>
              <w:t>Tlélat</w:t>
            </w:r>
            <w:proofErr w:type="spellEnd"/>
          </w:p>
        </w:tc>
        <w:tc>
          <w:tcPr>
            <w:tcW w:w="1701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</w:p>
          <w:p w:rsidR="00CC42C0" w:rsidRDefault="00CC42C0" w:rsidP="00CC42C0">
            <w:pPr>
              <w:pStyle w:val="Paragraphedeliste"/>
              <w:spacing w:before="240"/>
              <w:ind w:left="0"/>
            </w:pPr>
            <w:r>
              <w:t>24 000</w:t>
            </w:r>
          </w:p>
        </w:tc>
        <w:tc>
          <w:tcPr>
            <w:tcW w:w="1810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</w:p>
          <w:p w:rsidR="00CC42C0" w:rsidRDefault="00CC42C0" w:rsidP="00485573">
            <w:pPr>
              <w:pStyle w:val="Paragraphedeliste"/>
              <w:spacing w:before="240"/>
              <w:ind w:left="0"/>
            </w:pPr>
            <w:r>
              <w:t>Hangars (03)</w:t>
            </w:r>
          </w:p>
        </w:tc>
        <w:tc>
          <w:tcPr>
            <w:tcW w:w="1692" w:type="dxa"/>
          </w:tcPr>
          <w:p w:rsidR="00485573" w:rsidRDefault="00485573" w:rsidP="00485573">
            <w:pPr>
              <w:pStyle w:val="Paragraphedeliste"/>
              <w:spacing w:before="240"/>
              <w:ind w:left="0"/>
            </w:pPr>
          </w:p>
          <w:p w:rsidR="00CC42C0" w:rsidRDefault="00CC42C0" w:rsidP="00485573">
            <w:pPr>
              <w:pStyle w:val="Paragraphedeliste"/>
              <w:spacing w:before="240"/>
              <w:ind w:left="0"/>
            </w:pPr>
            <w:r>
              <w:t>Légumes secs</w:t>
            </w:r>
          </w:p>
        </w:tc>
      </w:tr>
    </w:tbl>
    <w:p w:rsidR="00485573" w:rsidRDefault="00485573" w:rsidP="00485573">
      <w:pPr>
        <w:spacing w:before="240"/>
      </w:pPr>
    </w:p>
    <w:sectPr w:rsidR="00485573" w:rsidSect="00AC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4F60"/>
    <w:multiLevelType w:val="hybridMultilevel"/>
    <w:tmpl w:val="CCD220D8"/>
    <w:lvl w:ilvl="0" w:tplc="78420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BDA"/>
    <w:rsid w:val="000E7BDA"/>
    <w:rsid w:val="00285BAE"/>
    <w:rsid w:val="00485573"/>
    <w:rsid w:val="004D2D35"/>
    <w:rsid w:val="00AC2CD1"/>
    <w:rsid w:val="00CC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C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B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7BD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85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anuca@yahoo.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cp:lastPrinted>2014-07-22T12:32:00Z</cp:lastPrinted>
  <dcterms:created xsi:type="dcterms:W3CDTF">2014-07-22T12:42:00Z</dcterms:created>
  <dcterms:modified xsi:type="dcterms:W3CDTF">2014-07-22T12:42:00Z</dcterms:modified>
</cp:coreProperties>
</file>